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77C19" w14:textId="77777777" w:rsidR="003A45E4" w:rsidRPr="003A45E4" w:rsidRDefault="003A45E4" w:rsidP="00235D91">
      <w:pPr>
        <w:spacing w:after="0" w:line="240" w:lineRule="auto"/>
        <w:ind w:left="4962"/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</w:pPr>
      <w:bookmarkStart w:id="0" w:name="_GoBack"/>
      <w:bookmarkEnd w:id="0"/>
      <w:r w:rsidRPr="003A45E4">
        <w:rPr>
          <w:rFonts w:ascii="Times New Roman" w:hAnsi="Times New Roman" w:cs="Times New Roman"/>
          <w:bCs/>
          <w:color w:val="000000"/>
          <w:kern w:val="3"/>
          <w:sz w:val="28"/>
          <w:szCs w:val="28"/>
        </w:rPr>
        <w:t>ЗАТВЕРДЖЕНО</w:t>
      </w:r>
    </w:p>
    <w:p w14:paraId="0FE0C598" w14:textId="77777777" w:rsidR="003A45E4" w:rsidRPr="003A45E4" w:rsidRDefault="003A45E4" w:rsidP="00235D91">
      <w:pPr>
        <w:shd w:val="clear" w:color="auto" w:fill="FFFFFF"/>
        <w:autoSpaceDN w:val="0"/>
        <w:spacing w:after="0" w:line="240" w:lineRule="auto"/>
        <w:ind w:left="4962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</w:rPr>
      </w:pPr>
      <w:r w:rsidRPr="003A45E4">
        <w:rPr>
          <w:rFonts w:ascii="Times New Roman" w:hAnsi="Times New Roman" w:cs="Times New Roman"/>
          <w:color w:val="000000"/>
          <w:kern w:val="3"/>
          <w:sz w:val="28"/>
          <w:szCs w:val="28"/>
        </w:rPr>
        <w:t>рішення міської ради</w:t>
      </w:r>
    </w:p>
    <w:p w14:paraId="3D090B18" w14:textId="5132EA98" w:rsidR="003A45E4" w:rsidRPr="003A45E4" w:rsidRDefault="003A45E4" w:rsidP="00235D9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A45E4">
        <w:rPr>
          <w:rFonts w:ascii="Times New Roman" w:hAnsi="Times New Roman" w:cs="Times New Roman"/>
          <w:spacing w:val="-1"/>
          <w:kern w:val="3"/>
          <w:sz w:val="28"/>
          <w:szCs w:val="28"/>
          <w:lang w:eastAsia="ru-RU"/>
        </w:rPr>
        <w:t xml:space="preserve">від 18.11.2021  </w:t>
      </w:r>
      <w:r w:rsidRPr="003A45E4">
        <w:rPr>
          <w:rFonts w:ascii="Times New Roman" w:hAnsi="Times New Roman" w:cs="Times New Roman"/>
          <w:bCs/>
          <w:iCs/>
          <w:spacing w:val="-1"/>
          <w:kern w:val="3"/>
          <w:sz w:val="28"/>
          <w:szCs w:val="28"/>
          <w:lang w:eastAsia="ru-RU"/>
        </w:rPr>
        <w:t xml:space="preserve">№ </w:t>
      </w:r>
      <w:r w:rsidR="004441ED">
        <w:rPr>
          <w:rFonts w:ascii="Times New Roman" w:hAnsi="Times New Roman" w:cs="Times New Roman"/>
          <w:bCs/>
          <w:iCs/>
          <w:spacing w:val="-1"/>
          <w:kern w:val="3"/>
          <w:sz w:val="28"/>
          <w:szCs w:val="28"/>
          <w:lang w:eastAsia="ru-RU"/>
        </w:rPr>
        <w:t>1110</w:t>
      </w:r>
      <w:r w:rsidRPr="003A45E4">
        <w:rPr>
          <w:rFonts w:ascii="Times New Roman" w:hAnsi="Times New Roman" w:cs="Times New Roman"/>
          <w:bCs/>
          <w:iCs/>
          <w:spacing w:val="-1"/>
          <w:kern w:val="3"/>
          <w:sz w:val="28"/>
          <w:szCs w:val="28"/>
          <w:lang w:eastAsia="ru-RU"/>
        </w:rPr>
        <w:t>-17/2021</w:t>
      </w:r>
    </w:p>
    <w:p w14:paraId="1EFB7E5F" w14:textId="77777777" w:rsidR="003A45E4" w:rsidRDefault="003A45E4" w:rsidP="0023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BD682" w14:textId="77777777" w:rsidR="00235D91" w:rsidRDefault="00235D91" w:rsidP="0023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10474" w14:textId="77777777" w:rsidR="00354D38" w:rsidRDefault="00354D38" w:rsidP="0023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A8E">
        <w:rPr>
          <w:rFonts w:ascii="Times New Roman" w:hAnsi="Times New Roman" w:cs="Times New Roman"/>
          <w:b/>
          <w:sz w:val="28"/>
          <w:szCs w:val="28"/>
        </w:rPr>
        <w:t>ПАСПОРТ ПРОГРАМИ</w:t>
      </w:r>
    </w:p>
    <w:p w14:paraId="62A4BE10" w14:textId="77777777" w:rsidR="001E1CD5" w:rsidRDefault="001E1CD5" w:rsidP="00235D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CD5">
        <w:rPr>
          <w:rFonts w:ascii="Times New Roman" w:hAnsi="Times New Roman" w:cs="Times New Roman"/>
          <w:b/>
          <w:sz w:val="28"/>
          <w:szCs w:val="28"/>
        </w:rPr>
        <w:t>Назва програми:</w:t>
      </w:r>
      <w:r>
        <w:rPr>
          <w:rFonts w:ascii="Times New Roman" w:hAnsi="Times New Roman" w:cs="Times New Roman"/>
          <w:sz w:val="28"/>
          <w:szCs w:val="28"/>
        </w:rPr>
        <w:t xml:space="preserve"> «Молодь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громади»</w:t>
      </w:r>
      <w:r w:rsidR="00C17BBD">
        <w:rPr>
          <w:rFonts w:ascii="Times New Roman" w:hAnsi="Times New Roman" w:cs="Times New Roman"/>
          <w:sz w:val="28"/>
          <w:szCs w:val="28"/>
        </w:rPr>
        <w:t xml:space="preserve"> на 202</w:t>
      </w:r>
      <w:r w:rsidR="00962369">
        <w:rPr>
          <w:rFonts w:ascii="Times New Roman" w:hAnsi="Times New Roman" w:cs="Times New Roman"/>
          <w:sz w:val="28"/>
          <w:szCs w:val="28"/>
        </w:rPr>
        <w:t>1</w:t>
      </w:r>
      <w:r w:rsidR="00C17BBD">
        <w:rPr>
          <w:rFonts w:ascii="Times New Roman" w:hAnsi="Times New Roman" w:cs="Times New Roman"/>
          <w:sz w:val="28"/>
          <w:szCs w:val="28"/>
        </w:rPr>
        <w:t>-2024 рр.</w:t>
      </w:r>
    </w:p>
    <w:p w14:paraId="651C699D" w14:textId="77777777" w:rsidR="00C17BBD" w:rsidRPr="001E1CD5" w:rsidRDefault="00C17BBD" w:rsidP="00235D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0CAB44" w14:textId="77777777" w:rsidR="00354D38" w:rsidRDefault="00354D38" w:rsidP="00235D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F9B">
        <w:rPr>
          <w:rFonts w:ascii="Times New Roman" w:hAnsi="Times New Roman" w:cs="Times New Roman"/>
          <w:b/>
          <w:sz w:val="28"/>
          <w:szCs w:val="28"/>
        </w:rPr>
        <w:t>Ініціатор розроблення програми</w:t>
      </w:r>
      <w:r>
        <w:rPr>
          <w:rFonts w:ascii="Times New Roman" w:hAnsi="Times New Roman" w:cs="Times New Roman"/>
          <w:sz w:val="28"/>
          <w:szCs w:val="28"/>
        </w:rPr>
        <w:t xml:space="preserve">: Відділ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14:paraId="17131384" w14:textId="77777777" w:rsidR="00786B6A" w:rsidRDefault="00786B6A" w:rsidP="00786B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E07130" w14:textId="77777777" w:rsidR="002F5F9B" w:rsidRDefault="002F5F9B" w:rsidP="00235D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632E28" w14:textId="77777777" w:rsidR="00354D38" w:rsidRDefault="00354D38" w:rsidP="00235D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F9B">
        <w:rPr>
          <w:rFonts w:ascii="Times New Roman" w:hAnsi="Times New Roman" w:cs="Times New Roman"/>
          <w:b/>
          <w:sz w:val="28"/>
          <w:szCs w:val="28"/>
        </w:rPr>
        <w:t>Розробник програми:</w:t>
      </w:r>
      <w:r>
        <w:rPr>
          <w:rFonts w:ascii="Times New Roman" w:hAnsi="Times New Roman" w:cs="Times New Roman"/>
          <w:sz w:val="28"/>
          <w:szCs w:val="28"/>
        </w:rPr>
        <w:t xml:space="preserve"> Відділ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ради, Молодіжна рада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міському голові</w:t>
      </w:r>
    </w:p>
    <w:p w14:paraId="39EE87B4" w14:textId="77777777" w:rsidR="00786B6A" w:rsidRDefault="00786B6A" w:rsidP="00786B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D8CFB2" w14:textId="77777777" w:rsidR="002F5F9B" w:rsidRDefault="002F5F9B" w:rsidP="00235D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A4A832" w14:textId="77777777" w:rsidR="00354D38" w:rsidRPr="002F5F9B" w:rsidRDefault="00354D38" w:rsidP="00235D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9B">
        <w:rPr>
          <w:rFonts w:ascii="Times New Roman" w:hAnsi="Times New Roman" w:cs="Times New Roman"/>
          <w:b/>
          <w:sz w:val="28"/>
          <w:szCs w:val="28"/>
        </w:rPr>
        <w:t xml:space="preserve">Правове забезпечення програми: </w:t>
      </w:r>
    </w:p>
    <w:p w14:paraId="7DD55968" w14:textId="77777777" w:rsidR="00786B6A" w:rsidRPr="00786B6A" w:rsidRDefault="00786B6A" w:rsidP="00786B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D3E36A" w14:textId="77777777" w:rsidR="00354D38" w:rsidRDefault="00354D38" w:rsidP="00235D9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Конституція України;</w:t>
      </w:r>
    </w:p>
    <w:p w14:paraId="67C8446E" w14:textId="77777777" w:rsidR="00354D38" w:rsidRDefault="002F5F9B" w:rsidP="00235D9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«Про місцеве самоврядування в Україні»;</w:t>
      </w:r>
    </w:p>
    <w:p w14:paraId="08F61199" w14:textId="77777777" w:rsidR="002F5F9B" w:rsidRDefault="002F5F9B" w:rsidP="00235D9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«Про сприяння соціальному становленню та розвитку молоді  Україні»;</w:t>
      </w:r>
    </w:p>
    <w:p w14:paraId="630DC1B1" w14:textId="77777777" w:rsidR="002F5F9B" w:rsidRDefault="002F5F9B" w:rsidP="00235D9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«Про молодіжні та дитячі громадські організації»;</w:t>
      </w:r>
    </w:p>
    <w:p w14:paraId="21CC9C76" w14:textId="77777777" w:rsidR="002F5F9B" w:rsidRDefault="002F5F9B" w:rsidP="00235D9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«Про громадські об’єднання»;</w:t>
      </w:r>
    </w:p>
    <w:p w14:paraId="419B29B1" w14:textId="77777777" w:rsidR="002F5F9B" w:rsidRDefault="002F5F9B" w:rsidP="00235D9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України «Про волонтерську </w:t>
      </w:r>
      <w:r w:rsidR="00386804">
        <w:rPr>
          <w:rFonts w:ascii="Times New Roman" w:hAnsi="Times New Roman" w:cs="Times New Roman"/>
          <w:sz w:val="28"/>
          <w:szCs w:val="28"/>
        </w:rPr>
        <w:t>діяльність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89B486F" w14:textId="77777777" w:rsidR="002F5F9B" w:rsidRDefault="002F5F9B" w:rsidP="00235D9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України «Про зайнятість населення».</w:t>
      </w:r>
    </w:p>
    <w:p w14:paraId="7836C20E" w14:textId="77777777" w:rsidR="002F5F9B" w:rsidRDefault="002F5F9B" w:rsidP="00235D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BF9D7A" w14:textId="77777777" w:rsidR="002F5F9B" w:rsidRPr="002F5F9B" w:rsidRDefault="002F5F9B" w:rsidP="00235D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Строки реалізації: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623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-2024 рр.</w:t>
      </w:r>
    </w:p>
    <w:p w14:paraId="3D093E0B" w14:textId="77777777" w:rsidR="002F5F9B" w:rsidRPr="002F5F9B" w:rsidRDefault="002F5F9B" w:rsidP="00235D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9DF4FA" w14:textId="77777777" w:rsidR="002F5F9B" w:rsidRPr="002F5F9B" w:rsidRDefault="002F5F9B" w:rsidP="00235D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Виконавці: </w:t>
      </w:r>
      <w:r>
        <w:rPr>
          <w:rFonts w:ascii="Times New Roman" w:hAnsi="Times New Roman" w:cs="Times New Roman"/>
          <w:sz w:val="28"/>
          <w:szCs w:val="28"/>
        </w:rPr>
        <w:t xml:space="preserve">відділ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ради, Молодіжна рада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</w:t>
      </w:r>
      <w:r w:rsidR="0073057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30572">
        <w:rPr>
          <w:rFonts w:ascii="Times New Roman" w:hAnsi="Times New Roman" w:cs="Times New Roman"/>
          <w:sz w:val="28"/>
          <w:szCs w:val="28"/>
        </w:rPr>
        <w:t xml:space="preserve"> міському голові, </w:t>
      </w:r>
      <w:r w:rsidR="00786B6A">
        <w:rPr>
          <w:rFonts w:ascii="Times New Roman" w:hAnsi="Times New Roman" w:cs="Times New Roman"/>
          <w:sz w:val="28"/>
          <w:szCs w:val="28"/>
        </w:rPr>
        <w:t>к</w:t>
      </w:r>
      <w:r w:rsidR="00730572">
        <w:rPr>
          <w:rFonts w:ascii="Times New Roman" w:hAnsi="Times New Roman" w:cs="Times New Roman"/>
          <w:sz w:val="28"/>
          <w:szCs w:val="28"/>
        </w:rPr>
        <w:t>омунальна у</w:t>
      </w:r>
      <w:r>
        <w:rPr>
          <w:rFonts w:ascii="Times New Roman" w:hAnsi="Times New Roman" w:cs="Times New Roman"/>
          <w:sz w:val="28"/>
          <w:szCs w:val="28"/>
        </w:rPr>
        <w:t>станова «Молодіжний Центр «Хижка».</w:t>
      </w:r>
    </w:p>
    <w:p w14:paraId="14CBF184" w14:textId="77777777" w:rsidR="00786B6A" w:rsidRDefault="00786B6A" w:rsidP="00786B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EFD0E7F" w14:textId="77777777" w:rsidR="002F5F9B" w:rsidRPr="002F5F9B" w:rsidRDefault="002F5F9B" w:rsidP="00235D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D220B27" w14:textId="77777777" w:rsidR="002F5F9B" w:rsidRPr="00753418" w:rsidRDefault="002F5F9B" w:rsidP="00235D9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Обсяги фінансування:</w:t>
      </w:r>
      <w:r>
        <w:rPr>
          <w:rFonts w:ascii="Times New Roman" w:hAnsi="Times New Roman" w:cs="Times New Roman"/>
          <w:sz w:val="28"/>
          <w:szCs w:val="28"/>
        </w:rPr>
        <w:t xml:space="preserve"> Обсяги фінансування Програми визначаються на кожен окремий рік відповідно до </w:t>
      </w:r>
      <w:r w:rsidR="005712E1">
        <w:rPr>
          <w:rFonts w:ascii="Times New Roman" w:hAnsi="Times New Roman" w:cs="Times New Roman"/>
          <w:sz w:val="28"/>
          <w:szCs w:val="28"/>
        </w:rPr>
        <w:t>бюджетних призначень,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2E1">
        <w:rPr>
          <w:rFonts w:ascii="Times New Roman" w:hAnsi="Times New Roman" w:cs="Times New Roman"/>
          <w:sz w:val="28"/>
          <w:szCs w:val="28"/>
        </w:rPr>
        <w:t xml:space="preserve">затверджених у міському бюджеті на відповідні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712E1">
        <w:rPr>
          <w:rFonts w:ascii="Times New Roman" w:hAnsi="Times New Roman" w:cs="Times New Roman"/>
          <w:sz w:val="28"/>
          <w:szCs w:val="28"/>
        </w:rPr>
        <w:t>оки</w:t>
      </w:r>
      <w:r w:rsidR="00753418">
        <w:rPr>
          <w:rFonts w:ascii="Times New Roman" w:hAnsi="Times New Roman" w:cs="Times New Roman"/>
          <w:sz w:val="28"/>
          <w:szCs w:val="28"/>
        </w:rPr>
        <w:t>.</w:t>
      </w:r>
    </w:p>
    <w:p w14:paraId="1E12E276" w14:textId="77777777" w:rsidR="00786B6A" w:rsidRDefault="00786B6A" w:rsidP="00786B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586961E" w14:textId="77777777" w:rsidR="00753418" w:rsidRDefault="00753418" w:rsidP="00235D9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Обсяг фінансування:</w:t>
      </w:r>
    </w:p>
    <w:p w14:paraId="2739E128" w14:textId="77777777" w:rsidR="00962369" w:rsidRPr="00962369" w:rsidRDefault="00962369" w:rsidP="00235D9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2369">
        <w:rPr>
          <w:rFonts w:ascii="Times New Roman" w:hAnsi="Times New Roman" w:cs="Times New Roman"/>
          <w:sz w:val="28"/>
          <w:szCs w:val="28"/>
        </w:rPr>
        <w:t>2021</w:t>
      </w:r>
      <w:r w:rsidR="00D0121D">
        <w:rPr>
          <w:rFonts w:ascii="Times New Roman" w:hAnsi="Times New Roman" w:cs="Times New Roman"/>
          <w:sz w:val="28"/>
          <w:szCs w:val="28"/>
        </w:rPr>
        <w:t>р. – 25</w:t>
      </w:r>
      <w:r>
        <w:rPr>
          <w:rFonts w:ascii="Times New Roman" w:hAnsi="Times New Roman" w:cs="Times New Roman"/>
          <w:sz w:val="28"/>
          <w:szCs w:val="28"/>
        </w:rPr>
        <w:t> 000 грн.</w:t>
      </w:r>
    </w:p>
    <w:p w14:paraId="727F705A" w14:textId="77777777" w:rsidR="00753418" w:rsidRPr="00753418" w:rsidRDefault="00753418" w:rsidP="00235D9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3418">
        <w:rPr>
          <w:rFonts w:ascii="Times New Roman" w:hAnsi="Times New Roman" w:cs="Times New Roman"/>
          <w:sz w:val="28"/>
          <w:szCs w:val="28"/>
        </w:rPr>
        <w:t xml:space="preserve">2022 р. – </w:t>
      </w:r>
      <w:r w:rsidR="00D0121D">
        <w:rPr>
          <w:rFonts w:ascii="Times New Roman" w:hAnsi="Times New Roman" w:cs="Times New Roman"/>
          <w:sz w:val="28"/>
          <w:szCs w:val="28"/>
        </w:rPr>
        <w:t>420</w:t>
      </w:r>
      <w:r w:rsidRPr="00753418">
        <w:rPr>
          <w:rFonts w:ascii="Times New Roman" w:hAnsi="Times New Roman" w:cs="Times New Roman"/>
          <w:sz w:val="28"/>
          <w:szCs w:val="28"/>
        </w:rPr>
        <w:t> 000 грн.</w:t>
      </w:r>
    </w:p>
    <w:p w14:paraId="1E062F13" w14:textId="77777777" w:rsidR="00753418" w:rsidRPr="00753418" w:rsidRDefault="00753418" w:rsidP="00235D9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3418">
        <w:rPr>
          <w:rFonts w:ascii="Times New Roman" w:hAnsi="Times New Roman" w:cs="Times New Roman"/>
          <w:sz w:val="28"/>
          <w:szCs w:val="28"/>
        </w:rPr>
        <w:t>2023 р. – 100 000 грн.</w:t>
      </w:r>
    </w:p>
    <w:p w14:paraId="6E48A179" w14:textId="77777777" w:rsidR="00753418" w:rsidRDefault="00753418" w:rsidP="00235D9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53418">
        <w:rPr>
          <w:rFonts w:ascii="Times New Roman" w:hAnsi="Times New Roman" w:cs="Times New Roman"/>
          <w:sz w:val="28"/>
          <w:szCs w:val="28"/>
        </w:rPr>
        <w:t>2024 р. – 120 000 грн.</w:t>
      </w:r>
    </w:p>
    <w:p w14:paraId="73679A49" w14:textId="77777777" w:rsidR="00753418" w:rsidRPr="00753418" w:rsidRDefault="00753418" w:rsidP="00235D9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896E21F" w14:textId="77777777" w:rsidR="00235D91" w:rsidRPr="00C639A4" w:rsidRDefault="00753418" w:rsidP="00C639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A4">
        <w:rPr>
          <w:rFonts w:ascii="Times New Roman" w:hAnsi="Times New Roman" w:cs="Times New Roman"/>
          <w:b/>
          <w:sz w:val="28"/>
          <w:szCs w:val="28"/>
        </w:rPr>
        <w:t xml:space="preserve">Джерела фінансування: </w:t>
      </w:r>
      <w:r w:rsidRPr="00C639A4">
        <w:rPr>
          <w:rFonts w:ascii="Times New Roman" w:hAnsi="Times New Roman" w:cs="Times New Roman"/>
          <w:sz w:val="28"/>
          <w:szCs w:val="28"/>
        </w:rPr>
        <w:t xml:space="preserve">кошти бюджету </w:t>
      </w:r>
      <w:proofErr w:type="spellStart"/>
      <w:r w:rsidRPr="00C639A4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Pr="00C639A4">
        <w:rPr>
          <w:rFonts w:ascii="Times New Roman" w:hAnsi="Times New Roman" w:cs="Times New Roman"/>
          <w:sz w:val="28"/>
          <w:szCs w:val="28"/>
        </w:rPr>
        <w:t xml:space="preserve"> </w:t>
      </w:r>
      <w:r w:rsidR="00786B6A" w:rsidRPr="00C639A4">
        <w:rPr>
          <w:rFonts w:ascii="Times New Roman" w:hAnsi="Times New Roman" w:cs="Times New Roman"/>
          <w:sz w:val="28"/>
          <w:szCs w:val="28"/>
        </w:rPr>
        <w:t>ТГ</w:t>
      </w:r>
      <w:r w:rsidRPr="00C639A4">
        <w:rPr>
          <w:rFonts w:ascii="Times New Roman" w:hAnsi="Times New Roman" w:cs="Times New Roman"/>
          <w:sz w:val="28"/>
          <w:szCs w:val="28"/>
        </w:rPr>
        <w:t xml:space="preserve"> та інші джерела, не заборонені чинним законодавством України.</w:t>
      </w:r>
      <w:r w:rsidR="00235D91" w:rsidRPr="00C639A4">
        <w:rPr>
          <w:rFonts w:ascii="Times New Roman" w:hAnsi="Times New Roman" w:cs="Times New Roman"/>
          <w:sz w:val="28"/>
          <w:szCs w:val="28"/>
        </w:rPr>
        <w:br w:type="page"/>
      </w:r>
    </w:p>
    <w:p w14:paraId="7F6DA5FC" w14:textId="77777777" w:rsidR="00753418" w:rsidRDefault="00753418" w:rsidP="00235D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85B5E0" w14:textId="77777777" w:rsidR="007E722C" w:rsidRDefault="00602D20" w:rsidP="00235D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Програма </w:t>
      </w:r>
    </w:p>
    <w:p w14:paraId="209F19A2" w14:textId="77777777" w:rsidR="00602D20" w:rsidRDefault="00602D20" w:rsidP="00235D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«Молодь </w:t>
      </w:r>
      <w:proofErr w:type="spellStart"/>
      <w:r>
        <w:rPr>
          <w:b/>
          <w:sz w:val="28"/>
          <w:szCs w:val="28"/>
        </w:rPr>
        <w:t>Долинської</w:t>
      </w:r>
      <w:proofErr w:type="spellEnd"/>
      <w:r>
        <w:rPr>
          <w:b/>
          <w:sz w:val="28"/>
          <w:szCs w:val="28"/>
        </w:rPr>
        <w:t xml:space="preserve"> громади» </w:t>
      </w:r>
      <w:r>
        <w:rPr>
          <w:b/>
          <w:bCs/>
          <w:sz w:val="28"/>
          <w:szCs w:val="28"/>
        </w:rPr>
        <w:t>на 202</w:t>
      </w:r>
      <w:r w:rsidR="0086093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-2024рр.</w:t>
      </w:r>
    </w:p>
    <w:p w14:paraId="12A72BBA" w14:textId="77777777" w:rsidR="00602D20" w:rsidRDefault="00602D20" w:rsidP="00235D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454A2D" w14:textId="77777777" w:rsidR="00753418" w:rsidRPr="00753418" w:rsidRDefault="00C17BBD" w:rsidP="0023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7354F4">
        <w:rPr>
          <w:rFonts w:ascii="Times New Roman" w:hAnsi="Times New Roman" w:cs="Times New Roman"/>
          <w:b/>
          <w:sz w:val="28"/>
          <w:szCs w:val="28"/>
        </w:rPr>
        <w:t>Вступ</w:t>
      </w:r>
    </w:p>
    <w:p w14:paraId="273B5E64" w14:textId="77777777" w:rsidR="00753418" w:rsidRPr="00073A8E" w:rsidRDefault="00753418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8E">
        <w:rPr>
          <w:rFonts w:ascii="Times New Roman" w:hAnsi="Times New Roman" w:cs="Times New Roman"/>
          <w:sz w:val="28"/>
          <w:szCs w:val="28"/>
        </w:rPr>
        <w:t>Молодь є важливою складовою сучасного українського суспільства, носієм інтелектуального потенціалу, визначальним фактором соціально-економічного прогресу. В громаді необхідно формувати і впроваджувати активну політику щодо інтелектуального, морального, фізичного розвитку молоді, реалізації її освітнього та творчого потенціалу</w:t>
      </w:r>
      <w:r w:rsidR="004E2011" w:rsidRPr="00073A8E">
        <w:rPr>
          <w:rFonts w:ascii="Times New Roman" w:hAnsi="Times New Roman" w:cs="Times New Roman"/>
          <w:sz w:val="28"/>
          <w:szCs w:val="28"/>
        </w:rPr>
        <w:t>.</w:t>
      </w:r>
    </w:p>
    <w:p w14:paraId="2BA0E517" w14:textId="77777777" w:rsidR="004E2011" w:rsidRPr="00073A8E" w:rsidRDefault="004E2011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8E">
        <w:rPr>
          <w:rFonts w:ascii="Times New Roman" w:hAnsi="Times New Roman" w:cs="Times New Roman"/>
          <w:sz w:val="28"/>
          <w:szCs w:val="28"/>
        </w:rPr>
        <w:t>Молодь як соціально-демографічна група характеризується не лише віковими ознаками, але й специфікою соціального становлення, особливим становищем в структурі суспільства. Це найбільш мобільна і соціально-активна частина населення, здатна до вдосконалення, здобуття нових знань і навичок.</w:t>
      </w:r>
    </w:p>
    <w:p w14:paraId="56817720" w14:textId="77777777" w:rsidR="004E2011" w:rsidRPr="00073A8E" w:rsidRDefault="0015424D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8E">
        <w:rPr>
          <w:rFonts w:ascii="Times New Roman" w:hAnsi="Times New Roman" w:cs="Times New Roman"/>
          <w:sz w:val="28"/>
          <w:szCs w:val="28"/>
        </w:rPr>
        <w:t>Молодіжна політика в останні роки стала одним з пріоритетних напрямків діяльності держави. До її реалізації залучаються не тільки виконавчі органи селищних та міських рад, але й численні громадські організації, благодійні фонди та інші інститути громадянського суспільства.</w:t>
      </w:r>
    </w:p>
    <w:p w14:paraId="3FC3E350" w14:textId="77777777" w:rsidR="00073A8E" w:rsidRPr="00073A8E" w:rsidRDefault="0015424D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8E">
        <w:rPr>
          <w:rFonts w:ascii="Times New Roman" w:hAnsi="Times New Roman" w:cs="Times New Roman"/>
          <w:sz w:val="28"/>
          <w:szCs w:val="28"/>
        </w:rPr>
        <w:t xml:space="preserve">Світовий досвід свідчить, що політика в сфері молоді є дієвим інструментом, завдяки якому забезпечується належний рівень фізичного і психічного здоров’я людей,  </w:t>
      </w:r>
      <w:r w:rsidR="00073A8E" w:rsidRPr="00073A8E">
        <w:rPr>
          <w:rFonts w:ascii="Times New Roman" w:hAnsi="Times New Roman" w:cs="Times New Roman"/>
          <w:sz w:val="28"/>
          <w:szCs w:val="28"/>
        </w:rPr>
        <w:t xml:space="preserve">їх </w:t>
      </w:r>
      <w:proofErr w:type="spellStart"/>
      <w:r w:rsidR="00073A8E" w:rsidRPr="00073A8E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="00073A8E" w:rsidRPr="00073A8E">
        <w:rPr>
          <w:rFonts w:ascii="Times New Roman" w:hAnsi="Times New Roman" w:cs="Times New Roman"/>
          <w:sz w:val="28"/>
          <w:szCs w:val="28"/>
        </w:rPr>
        <w:t>-творчої продуктивності, попереджається злочинність, формується позитивна соціальна поведінка, забезпечується міжкультурне розуміння в суспільстві, розвивається конкурентоспроможна, стійка і згуртована громада.</w:t>
      </w:r>
    </w:p>
    <w:p w14:paraId="58F441FD" w14:textId="77777777" w:rsidR="0015424D" w:rsidRDefault="00073A8E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8E">
        <w:rPr>
          <w:rFonts w:ascii="Times New Roman" w:hAnsi="Times New Roman" w:cs="Times New Roman"/>
          <w:sz w:val="28"/>
          <w:szCs w:val="28"/>
        </w:rPr>
        <w:t>Існує ряд несприятливих факторів, які негативно впливають на становище молоді</w:t>
      </w:r>
      <w:r>
        <w:rPr>
          <w:rFonts w:ascii="Times New Roman" w:hAnsi="Times New Roman" w:cs="Times New Roman"/>
          <w:sz w:val="28"/>
          <w:szCs w:val="28"/>
        </w:rPr>
        <w:t xml:space="preserve">. Перш за все це стосується демографічної ситуації, фізичного і психічного здоров’я, економіки, безробіття, підвищення рівня злочинності. Вимагають вирішення проблеми професійної підготовки, продуктивної зайнятості, охорони здоров’я, соціального забезпечення. Проте рівень активності молоді в тій, чи іншій громаді багато в чому залежить від рівня державної підтримки, як в організаційно-методичному плані, так і фінансовому. Важливим також є у даному процесі створення спільного бачення між органами влади та молодіжною спільнотою. Саме такий концептуальний підхід покладений в основу програми «Молодь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громади»</w:t>
      </w:r>
      <w:r w:rsidR="00056CDD">
        <w:rPr>
          <w:rFonts w:ascii="Times New Roman" w:hAnsi="Times New Roman" w:cs="Times New Roman"/>
          <w:sz w:val="28"/>
          <w:szCs w:val="28"/>
        </w:rPr>
        <w:t>.</w:t>
      </w:r>
    </w:p>
    <w:p w14:paraId="2D945D27" w14:textId="77777777" w:rsidR="00056CDD" w:rsidRDefault="00056CDD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Найефективнішим на сьогодні принципом є підтримка та розвиток  громадянської активності молоді. Особливо шляхом делегування частини повноважень та  управлінських рішень від органів влади до інститутів громадянського суспільства. Зазначений принцип є одним із основних як в реалізації молодіжної політики в області</w:t>
      </w:r>
      <w:r w:rsidR="002660A4">
        <w:rPr>
          <w:rFonts w:ascii="Times New Roman" w:hAnsi="Times New Roman" w:cs="Times New Roman"/>
          <w:sz w:val="28"/>
          <w:szCs w:val="28"/>
        </w:rPr>
        <w:t>, так і в загальнодержавному підході. Та має відображення як в ракурсі фінансового забезпечення, так і у форматах, кількісному та якісному показниках реалізованих заходів.</w:t>
      </w:r>
    </w:p>
    <w:p w14:paraId="2FC67DA1" w14:textId="77777777" w:rsidR="002660A4" w:rsidRDefault="002660A4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та основною метою даного плану дій, що відображений у Програмі, є створення спільного бачення між владою та молоддю, а головне – зміна вектору співпраці органів влади та молодіжної громади, що забезпечить її прозорість, відкритість та доступність саме для молоді.</w:t>
      </w:r>
    </w:p>
    <w:p w14:paraId="6CCE68DF" w14:textId="77777777" w:rsidR="002660A4" w:rsidRDefault="002660A4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A159E" w14:textId="77777777" w:rsidR="00DC7C03" w:rsidRDefault="00DC7C03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3C29BC" w14:textId="77777777" w:rsidR="00DC7C03" w:rsidRDefault="00DC7C03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19FB3E" w14:textId="77777777" w:rsidR="002660A4" w:rsidRPr="002660A4" w:rsidRDefault="00602D20" w:rsidP="00235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ІІ. </w:t>
      </w:r>
      <w:r w:rsidR="007354F4">
        <w:rPr>
          <w:rFonts w:ascii="Times New Roman" w:hAnsi="Times New Roman" w:cs="Times New Roman"/>
          <w:b/>
          <w:sz w:val="28"/>
          <w:szCs w:val="28"/>
        </w:rPr>
        <w:t>Загальна частина</w:t>
      </w:r>
    </w:p>
    <w:p w14:paraId="5DC87395" w14:textId="77777777" w:rsidR="00753418" w:rsidRDefault="004202C2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</w:t>
      </w:r>
      <w:r w:rsidR="002E6110">
        <w:rPr>
          <w:rFonts w:ascii="Times New Roman" w:hAnsi="Times New Roman" w:cs="Times New Roman"/>
          <w:sz w:val="28"/>
          <w:szCs w:val="28"/>
        </w:rPr>
        <w:t>і люди</w:t>
      </w:r>
      <w:r>
        <w:rPr>
          <w:rFonts w:ascii="Times New Roman" w:hAnsi="Times New Roman" w:cs="Times New Roman"/>
          <w:sz w:val="28"/>
          <w:szCs w:val="28"/>
        </w:rPr>
        <w:t xml:space="preserve"> є відносно стійкою частиною суспільства, яка внутрішньо диференційованою. Набуття Україною незалежності, становлення громадянського суспільства створили передумови для розвитку вільної, духовно розвиненої особистості, здатної засвоїти кращі надбання світової і національної духовної спадщини, загальнолюдські цінності.</w:t>
      </w:r>
    </w:p>
    <w:p w14:paraId="6E06F0EB" w14:textId="77777777" w:rsidR="009124C5" w:rsidRDefault="005D3B0B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C46D8F">
        <w:rPr>
          <w:rFonts w:ascii="Times New Roman" w:hAnsi="Times New Roman" w:cs="Times New Roman"/>
          <w:sz w:val="28"/>
          <w:szCs w:val="28"/>
        </w:rPr>
        <w:t xml:space="preserve">«Молодь </w:t>
      </w:r>
      <w:proofErr w:type="spellStart"/>
      <w:r w:rsidR="00C46D8F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="00C46D8F">
        <w:rPr>
          <w:rFonts w:ascii="Times New Roman" w:hAnsi="Times New Roman" w:cs="Times New Roman"/>
          <w:sz w:val="28"/>
          <w:szCs w:val="28"/>
        </w:rPr>
        <w:t xml:space="preserve"> громади» на 202</w:t>
      </w:r>
      <w:r w:rsidR="00860930">
        <w:rPr>
          <w:rFonts w:ascii="Times New Roman" w:hAnsi="Times New Roman" w:cs="Times New Roman"/>
          <w:sz w:val="28"/>
          <w:szCs w:val="28"/>
        </w:rPr>
        <w:t>1</w:t>
      </w:r>
      <w:r w:rsidR="00C46D8F">
        <w:rPr>
          <w:rFonts w:ascii="Times New Roman" w:hAnsi="Times New Roman" w:cs="Times New Roman"/>
          <w:sz w:val="28"/>
          <w:szCs w:val="28"/>
        </w:rPr>
        <w:t xml:space="preserve">-2024 рр. (далі – Програма) розроблена з метою проведення цілісної молодіжної політики на території </w:t>
      </w:r>
      <w:proofErr w:type="spellStart"/>
      <w:r w:rsidR="00C46D8F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="00C46D8F">
        <w:rPr>
          <w:rFonts w:ascii="Times New Roman" w:hAnsi="Times New Roman" w:cs="Times New Roman"/>
          <w:sz w:val="28"/>
          <w:szCs w:val="28"/>
        </w:rPr>
        <w:t xml:space="preserve"> територіальної громади, визначеної Декларацією «Про загальні засади державної молодіжної політики в Україні» та Законом України «Про сприяння соціальному становленню та розвитку молоді в Україні», Державною цільовою соціальною програмою «Молодь України» на </w:t>
      </w:r>
      <w:r w:rsidR="00C834B7">
        <w:rPr>
          <w:rFonts w:ascii="Times New Roman" w:hAnsi="Times New Roman" w:cs="Times New Roman"/>
          <w:sz w:val="28"/>
          <w:szCs w:val="28"/>
        </w:rPr>
        <w:t>2021-2025 рр. (Постанова КМУ від 02.06.2021 р. №579) та іншими законодавчими, нормативними актами щодо створення сприятливих умов для розвитку і самореалізації української молоді, формування її громадянської позиції та національно-патріотичної свідомості</w:t>
      </w:r>
      <w:r w:rsidR="009124C5">
        <w:rPr>
          <w:rFonts w:ascii="Times New Roman" w:hAnsi="Times New Roman" w:cs="Times New Roman"/>
          <w:sz w:val="28"/>
          <w:szCs w:val="28"/>
        </w:rPr>
        <w:t>.</w:t>
      </w:r>
    </w:p>
    <w:p w14:paraId="1B5566C0" w14:textId="77777777" w:rsidR="009124C5" w:rsidRDefault="009124C5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окреслює пріоритетні напрямки діяльності інститутів громадянського суспільства, що працюють над вирішенням проблем молоді, визначає орієнтири для всіх, хто займається забезпеченням духовно-культурного та фізичного розвитку молоді,</w:t>
      </w:r>
      <w:r w:rsidR="00DC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формування морально-правової культури, допомогою у становленні молодої сім’ї і профілактикою негативних явищ у молодіжному середовищі, підтримкою молодіжного підприємництва тощо.</w:t>
      </w:r>
    </w:p>
    <w:p w14:paraId="3653A57F" w14:textId="77777777" w:rsidR="00CB6E59" w:rsidRDefault="00CB6E59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00D97F" w14:textId="77777777" w:rsidR="009124C5" w:rsidRDefault="009124C5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A4A73E" w14:textId="77777777" w:rsidR="005D3B0B" w:rsidRDefault="00602D20" w:rsidP="00235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7354F4">
        <w:rPr>
          <w:rFonts w:ascii="Times New Roman" w:hAnsi="Times New Roman" w:cs="Times New Roman"/>
          <w:b/>
          <w:sz w:val="28"/>
          <w:szCs w:val="28"/>
        </w:rPr>
        <w:t xml:space="preserve">Проблеми на розв’язання яких спрямована </w:t>
      </w:r>
      <w:r w:rsidR="00DC7C03">
        <w:rPr>
          <w:rFonts w:ascii="Times New Roman" w:hAnsi="Times New Roman" w:cs="Times New Roman"/>
          <w:b/>
          <w:sz w:val="28"/>
          <w:szCs w:val="28"/>
        </w:rPr>
        <w:t>П</w:t>
      </w:r>
      <w:r w:rsidR="007354F4">
        <w:rPr>
          <w:rFonts w:ascii="Times New Roman" w:hAnsi="Times New Roman" w:cs="Times New Roman"/>
          <w:b/>
          <w:sz w:val="28"/>
          <w:szCs w:val="28"/>
        </w:rPr>
        <w:t xml:space="preserve">рограма </w:t>
      </w:r>
    </w:p>
    <w:p w14:paraId="08B0C1A7" w14:textId="77777777" w:rsidR="00CB6E59" w:rsidRDefault="00CB6E59" w:rsidP="00235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1EC21" w14:textId="77777777" w:rsidR="0013520A" w:rsidRDefault="00AF681E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Молодь відіграє важливу роль у соціальних процесах розбудови демократичної держави. Проте, незважаючи на певні позитивні зміни, які відбуваються в молодіжному середовищі громади. Все ще існують проблеми: погіршуються показники здоров’я молодих громадян, не подолана демографічна криза, спостерігається тенденція щодо поширення в молодіжному середовищі шкідливих звичок, збільшується рівень трудової міграції; рівень громадської активності, самоорганізації та громадянської свідомості залишається на низькому рівні.</w:t>
      </w:r>
      <w:r w:rsidR="00D1296B">
        <w:rPr>
          <w:rFonts w:ascii="Times New Roman" w:hAnsi="Times New Roman" w:cs="Times New Roman"/>
          <w:sz w:val="28"/>
          <w:szCs w:val="28"/>
        </w:rPr>
        <w:t xml:space="preserve"> Освітній потенціал молоді значною мірою не реалізується через невідповідність між попитом та пропозиціями на ринку праці. Молодь в сільській місцевості майже не охоплена змістовним дозвіллям.</w:t>
      </w:r>
    </w:p>
    <w:p w14:paraId="64CC53E6" w14:textId="77777777" w:rsidR="00CB6E59" w:rsidRDefault="00CB6E59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BB9B51" w14:textId="77777777" w:rsidR="00CB6E59" w:rsidRDefault="00602D20" w:rsidP="00235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54F4">
        <w:rPr>
          <w:rFonts w:ascii="Times New Roman" w:hAnsi="Times New Roman" w:cs="Times New Roman"/>
          <w:b/>
          <w:sz w:val="28"/>
          <w:szCs w:val="28"/>
        </w:rPr>
        <w:t xml:space="preserve">Мета та завдання </w:t>
      </w:r>
      <w:r w:rsidR="00DC7C03">
        <w:rPr>
          <w:rFonts w:ascii="Times New Roman" w:hAnsi="Times New Roman" w:cs="Times New Roman"/>
          <w:b/>
          <w:sz w:val="28"/>
          <w:szCs w:val="28"/>
        </w:rPr>
        <w:t>П</w:t>
      </w:r>
      <w:r w:rsidR="007354F4">
        <w:rPr>
          <w:rFonts w:ascii="Times New Roman" w:hAnsi="Times New Roman" w:cs="Times New Roman"/>
          <w:b/>
          <w:sz w:val="28"/>
          <w:szCs w:val="28"/>
        </w:rPr>
        <w:t>рограми</w:t>
      </w:r>
    </w:p>
    <w:p w14:paraId="71421DF5" w14:textId="77777777" w:rsidR="007354F4" w:rsidRDefault="007354F4" w:rsidP="00235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42E4D" w14:textId="77777777" w:rsidR="00CB6E59" w:rsidRDefault="00CB6E59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C62">
        <w:rPr>
          <w:rFonts w:ascii="Times New Roman" w:hAnsi="Times New Roman" w:cs="Times New Roman"/>
          <w:b/>
          <w:sz w:val="28"/>
          <w:szCs w:val="28"/>
        </w:rPr>
        <w:t>Головна мета</w:t>
      </w:r>
      <w:r>
        <w:rPr>
          <w:rFonts w:ascii="Times New Roman" w:hAnsi="Times New Roman" w:cs="Times New Roman"/>
          <w:sz w:val="28"/>
          <w:szCs w:val="28"/>
        </w:rPr>
        <w:t xml:space="preserve"> – забезпечення реалізації державної молодіжної політики як одного із напрямків діяльності органів місцевого самоврядування, спрямованого на створення належних умов для всебічного розвитку молоді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 з урахуванням її віков</w:t>
      </w:r>
      <w:r w:rsidR="001F1C62">
        <w:rPr>
          <w:rFonts w:ascii="Times New Roman" w:hAnsi="Times New Roman" w:cs="Times New Roman"/>
          <w:sz w:val="28"/>
          <w:szCs w:val="28"/>
        </w:rPr>
        <w:t xml:space="preserve">их, індивідуальних, соціальних, творчих, інтелектуальних потреб та запитів в інтересах сталого розвитку та конкурентоспроможності </w:t>
      </w:r>
      <w:proofErr w:type="spellStart"/>
      <w:r w:rsidR="001F1C62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="001F1C62">
        <w:rPr>
          <w:rFonts w:ascii="Times New Roman" w:hAnsi="Times New Roman" w:cs="Times New Roman"/>
          <w:sz w:val="28"/>
          <w:szCs w:val="28"/>
        </w:rPr>
        <w:t xml:space="preserve"> ТГ шляхом підтримки та розвитку пріоритетних напрямків та актуальних для молоді форм та форматів роботи, у </w:t>
      </w:r>
      <w:r w:rsidR="001F1C62">
        <w:rPr>
          <w:rFonts w:ascii="Times New Roman" w:hAnsi="Times New Roman" w:cs="Times New Roman"/>
          <w:sz w:val="28"/>
          <w:szCs w:val="28"/>
        </w:rPr>
        <w:lastRenderedPageBreak/>
        <w:t xml:space="preserve">тому числі шляхом створення взаємодії усіх учасників зазначеного </w:t>
      </w:r>
      <w:r w:rsidR="00CA0AF6">
        <w:rPr>
          <w:rFonts w:ascii="Times New Roman" w:hAnsi="Times New Roman" w:cs="Times New Roman"/>
          <w:sz w:val="28"/>
          <w:szCs w:val="28"/>
        </w:rPr>
        <w:t>процесу</w:t>
      </w:r>
      <w:r w:rsidR="001F1C62">
        <w:rPr>
          <w:rFonts w:ascii="Times New Roman" w:hAnsi="Times New Roman" w:cs="Times New Roman"/>
          <w:sz w:val="28"/>
          <w:szCs w:val="28"/>
        </w:rPr>
        <w:t>, вирішення актуальних проблем молоді.</w:t>
      </w:r>
    </w:p>
    <w:p w14:paraId="39F101D6" w14:textId="77777777" w:rsidR="001F1C62" w:rsidRDefault="001F1C62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C62">
        <w:rPr>
          <w:rFonts w:ascii="Times New Roman" w:hAnsi="Times New Roman" w:cs="Times New Roman"/>
          <w:b/>
          <w:sz w:val="28"/>
          <w:szCs w:val="28"/>
        </w:rPr>
        <w:t>Основними завданнями є:</w:t>
      </w:r>
    </w:p>
    <w:p w14:paraId="6DE03B9E" w14:textId="77777777" w:rsidR="001F1C62" w:rsidRDefault="001F1C62" w:rsidP="00235D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Немає пасивної молоді – є непрофесійність у роботі з цільовою аудиторією, недостатньо цікавих заходів поза навчальним процесом. Молодь потребує різноманітних освітніх, розважальних, просвітницьких та культурно-мистецьких заходів, які дадуть змогу реалізувати свій потенціал. Саме тому, одним з першочергових завдань Програми є відкриття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 молодіжних просторів як в місті Долина, так і в селах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громади. </w:t>
      </w:r>
      <w:r w:rsidRPr="008E677D">
        <w:rPr>
          <w:rFonts w:ascii="Times New Roman" w:hAnsi="Times New Roman" w:cs="Times New Roman"/>
          <w:b/>
          <w:sz w:val="28"/>
          <w:szCs w:val="28"/>
        </w:rPr>
        <w:t>Молодіжний простір</w:t>
      </w:r>
      <w:r>
        <w:rPr>
          <w:rFonts w:ascii="Times New Roman" w:hAnsi="Times New Roman" w:cs="Times New Roman"/>
          <w:sz w:val="28"/>
          <w:szCs w:val="28"/>
        </w:rPr>
        <w:t xml:space="preserve"> – це місце для розвитку молодих людей, своєрідний осередок практичної роботи з молоддю та молодіжним громадськими організаціями, це простір європейського зразка, що сприяє розвитку молодих людей, громадянській освіті, популяризації здорового способу життя,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молодіжного підприємництва, підвищення рівня мобільності молоді.</w:t>
      </w:r>
    </w:p>
    <w:p w14:paraId="4E5C042C" w14:textId="77777777" w:rsidR="001F1C62" w:rsidRDefault="001F1C62" w:rsidP="00235D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Освіта в школі задовольняє базові навчальні програми, але цих знань недостатньо для особистого розвитку. Окрім загальної освіти, молоді люди у громаді не мають доступу до зручних та зрозумілих освітніх інструментів в контексті розвитку навичок, які роблять життя продуктивним та успішним, а їхню активність – корисною для громади.</w:t>
      </w:r>
      <w:r w:rsidR="00CA0AF6">
        <w:rPr>
          <w:rFonts w:ascii="Times New Roman" w:hAnsi="Times New Roman" w:cs="Times New Roman"/>
          <w:sz w:val="28"/>
          <w:szCs w:val="28"/>
        </w:rPr>
        <w:t xml:space="preserve"> Особливо важливими для молоді є профорієнтаційні заходи, тренінги, бізнес-курси, профільні майстер-класи та зустрічі з успішними людьми.</w:t>
      </w:r>
      <w:r w:rsidR="00235DF9">
        <w:rPr>
          <w:rFonts w:ascii="Times New Roman" w:hAnsi="Times New Roman" w:cs="Times New Roman"/>
          <w:sz w:val="28"/>
          <w:szCs w:val="28"/>
        </w:rPr>
        <w:t xml:space="preserve"> Саме тому, одним з основних </w:t>
      </w:r>
      <w:r w:rsidR="008E677D">
        <w:rPr>
          <w:rFonts w:ascii="Times New Roman" w:hAnsi="Times New Roman" w:cs="Times New Roman"/>
          <w:sz w:val="28"/>
          <w:szCs w:val="28"/>
        </w:rPr>
        <w:t xml:space="preserve">напрямів молодіжної діяльності на території </w:t>
      </w:r>
      <w:proofErr w:type="spellStart"/>
      <w:r w:rsidR="008E677D"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 w:rsidR="008E677D">
        <w:rPr>
          <w:rFonts w:ascii="Times New Roman" w:hAnsi="Times New Roman" w:cs="Times New Roman"/>
          <w:sz w:val="28"/>
          <w:szCs w:val="28"/>
        </w:rPr>
        <w:t xml:space="preserve"> ТГ – є розвиток і </w:t>
      </w:r>
      <w:r w:rsidR="008E677D" w:rsidRPr="008E677D">
        <w:rPr>
          <w:rFonts w:ascii="Times New Roman" w:hAnsi="Times New Roman" w:cs="Times New Roman"/>
          <w:b/>
          <w:sz w:val="28"/>
          <w:szCs w:val="28"/>
        </w:rPr>
        <w:t>підтримка учнівського самоврядування</w:t>
      </w:r>
      <w:r w:rsidR="008E677D">
        <w:rPr>
          <w:rFonts w:ascii="Times New Roman" w:hAnsi="Times New Roman" w:cs="Times New Roman"/>
          <w:sz w:val="28"/>
          <w:szCs w:val="28"/>
        </w:rPr>
        <w:t xml:space="preserve"> в усіх навчальних закладах громади.</w:t>
      </w:r>
    </w:p>
    <w:p w14:paraId="3B18FBDA" w14:textId="77777777" w:rsidR="008E677D" w:rsidRDefault="008E677D" w:rsidP="00235D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Сприяння ініціативам та активності молоді в усіх сферах життєдіяльності суспільства, розширенню її участі в діяльності органів місцевого самоврядування, щодо вирішення соціально значущих проблем суспільства, зокрема молоді. В громаді недостатньо приділяється увага по інформуванню молоді з приводу можливостей самореалізації, програм обміну, бюджету участі тощо. Затребуваність в цій послузі згідно з проведеним аналізом потреб стоїть на першому місці. </w:t>
      </w:r>
      <w:r w:rsidRPr="008E677D">
        <w:rPr>
          <w:rFonts w:ascii="Times New Roman" w:hAnsi="Times New Roman" w:cs="Times New Roman"/>
          <w:b/>
          <w:sz w:val="28"/>
          <w:szCs w:val="28"/>
        </w:rPr>
        <w:t>Молодіжна рада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міському голові, учасниками якої є представниками учнівського самоврядування навчальних закладів міста Долини та сіл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ТГ, а також члени молодіжних громадських організацій, просто активні молоді люди. Це консультативно-дорадчий орган, який утворюється при органах місцевого самоврядування із представників молоді для консультування, розробки та реалізації молодіжної політики на місцях.</w:t>
      </w:r>
    </w:p>
    <w:p w14:paraId="4882BB4D" w14:textId="77777777" w:rsidR="008E677D" w:rsidRDefault="00624AED" w:rsidP="00235D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AED">
        <w:rPr>
          <w:rFonts w:ascii="Times New Roman" w:hAnsi="Times New Roman" w:cs="Times New Roman"/>
          <w:b/>
          <w:sz w:val="28"/>
          <w:szCs w:val="28"/>
        </w:rPr>
        <w:t>Підтримка громадських організацій, які працюють з молоддю та для молоді</w:t>
      </w:r>
      <w:r>
        <w:rPr>
          <w:rFonts w:ascii="Times New Roman" w:hAnsi="Times New Roman" w:cs="Times New Roman"/>
          <w:sz w:val="28"/>
          <w:szCs w:val="28"/>
        </w:rPr>
        <w:t xml:space="preserve"> – підтримка їх діяльності,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допомога в реалізації їхніх програм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586265" w14:textId="77777777" w:rsidR="00624AED" w:rsidRDefault="00624AED" w:rsidP="00235D9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AED">
        <w:rPr>
          <w:rFonts w:ascii="Times New Roman" w:hAnsi="Times New Roman" w:cs="Times New Roman"/>
          <w:b/>
          <w:sz w:val="28"/>
          <w:szCs w:val="28"/>
        </w:rPr>
        <w:t>Молодіжне підприємництво</w:t>
      </w:r>
      <w:r w:rsidRPr="00786B6A">
        <w:rPr>
          <w:rFonts w:ascii="Times New Roman" w:hAnsi="Times New Roman" w:cs="Times New Roman"/>
          <w:sz w:val="28"/>
          <w:szCs w:val="28"/>
        </w:rPr>
        <w:t>.</w:t>
      </w:r>
      <w:r w:rsidRPr="00624AED">
        <w:rPr>
          <w:rFonts w:ascii="Times New Roman" w:hAnsi="Times New Roman" w:cs="Times New Roman"/>
          <w:sz w:val="28"/>
          <w:szCs w:val="28"/>
        </w:rPr>
        <w:t xml:space="preserve"> Молодь – це та категорія, від якої безпосередньо залежить розвиток нашої країни. Молоді люди мають велике бажання розвивати свою громаду та країну в цілому, а також самим розвиватись та самовдосконалюватись, проте недостатність необхідних знань та навичок, брак віри в свої сили та відсутність злагодженості та координації в даному питанні не дає змогу молоді активно приймати участь в житті громади. Підтримка</w:t>
      </w:r>
      <w:r>
        <w:rPr>
          <w:rFonts w:ascii="Times New Roman" w:hAnsi="Times New Roman" w:cs="Times New Roman"/>
          <w:sz w:val="28"/>
          <w:szCs w:val="28"/>
        </w:rPr>
        <w:t xml:space="preserve"> в молоді бізнес-здібностей,</w:t>
      </w:r>
      <w:r w:rsidRPr="00624AED">
        <w:rPr>
          <w:rFonts w:ascii="Times New Roman" w:hAnsi="Times New Roman" w:cs="Times New Roman"/>
          <w:sz w:val="28"/>
          <w:szCs w:val="28"/>
        </w:rPr>
        <w:t xml:space="preserve"> участь в Всеукраїнських та міжнародних програмах по проектному менеджменту</w:t>
      </w:r>
      <w:r>
        <w:rPr>
          <w:rFonts w:ascii="Times New Roman" w:hAnsi="Times New Roman" w:cs="Times New Roman"/>
          <w:sz w:val="28"/>
          <w:szCs w:val="28"/>
        </w:rPr>
        <w:t xml:space="preserve">, проведення навчань та тренінгів з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фрілансерства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молодіжного  підприємництва, розвиток неформальної освіти, обмін досвідом між молоддю України та світу.</w:t>
      </w:r>
    </w:p>
    <w:p w14:paraId="0BC3AC57" w14:textId="77777777" w:rsidR="00624AED" w:rsidRDefault="00624AED" w:rsidP="0023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72B71" w14:textId="77777777" w:rsidR="00256C75" w:rsidRDefault="00256C75" w:rsidP="0023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A83D6" w14:textId="77777777" w:rsidR="007354F4" w:rsidRDefault="00602D20" w:rsidP="0023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54F4">
        <w:rPr>
          <w:rFonts w:ascii="Times New Roman" w:hAnsi="Times New Roman" w:cs="Times New Roman"/>
          <w:b/>
          <w:sz w:val="28"/>
          <w:szCs w:val="28"/>
        </w:rPr>
        <w:t>Напрямки діяльності та заходи програми</w:t>
      </w:r>
    </w:p>
    <w:p w14:paraId="10709744" w14:textId="77777777" w:rsidR="00256C75" w:rsidRDefault="00256C75" w:rsidP="00235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67BC1B" w14:textId="77777777" w:rsidR="00256C75" w:rsidRDefault="00256C75" w:rsidP="00235D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напрямки діяльності, які спрямовані на розв’язання проблеми: </w:t>
      </w:r>
    </w:p>
    <w:p w14:paraId="08A83EB0" w14:textId="77777777" w:rsidR="00256C75" w:rsidRDefault="00256C75" w:rsidP="00235D9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громадянської позиції і національно-патріотичне виховання – здійснення заходів, спрямованих на відродження національно-патріотичного виховання, утвердження громадянської свідомості і активної життєвої позиції, розвитку духовності, моральності та формування загальнолюдських життєвих принципів молоді;</w:t>
      </w:r>
    </w:p>
    <w:p w14:paraId="3979A879" w14:textId="77777777" w:rsidR="00256C75" w:rsidRDefault="00CE5493" w:rsidP="00235D9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здоровий спосіб життя та якісне дозвілля молоді – здійснення заходів, спрямованих на популяризацію та утвердження здорового і безпечного способу життя та культури здоров’я серед молоді, формування та пропагування здорового і безпечного способу життя, профілактики негативних явищ у молодіжному середовищі, а також створення умов та здійснення заходів з метою формування та реалізації культурних потреб молоді;</w:t>
      </w:r>
    </w:p>
    <w:p w14:paraId="0B410F30" w14:textId="77777777" w:rsidR="00CE5493" w:rsidRDefault="00CE5493" w:rsidP="00235D9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розвиток неформальної освіти – здійснення заходів, спрямованих на набуття молодими людьми знань, умінь, навичок та інших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поза системою освіти, створення умов та підтримки самореалізації молоді, сприяння інтелектуальному та творчому розвитку особистості, зокрема шляхом участі у волонтерській діяльності;</w:t>
      </w:r>
    </w:p>
    <w:p w14:paraId="59F0671F" w14:textId="77777777" w:rsidR="00CE5493" w:rsidRDefault="00CE5493" w:rsidP="00235D9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зайнятість молоді – створення умов та здійснення заходів, спрямованих на працевлаштування молоді (забезпечення первинної вторинної зайнятості та само зайнятості молоді) та формування підприємницьких навичок молоді;</w:t>
      </w:r>
    </w:p>
    <w:p w14:paraId="76B1036C" w14:textId="77777777" w:rsidR="00CE5493" w:rsidRDefault="00CE5493" w:rsidP="00235D9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молодіжної інфраструктури – створення комфортного середовища для розвитку молоді в громаді;</w:t>
      </w:r>
    </w:p>
    <w:p w14:paraId="7FDD4D67" w14:textId="77777777" w:rsidR="00CE5493" w:rsidRDefault="00CE5493" w:rsidP="00235D9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рівня самоорганізації і самоврядування молодіжних спільнот, шляхом розвитку громадянської активності молоді, підтримки молодіжних і дитячих громадських організацій, активізації правової освіти й залучення молоді до суспільно-значущої громадської діяльності;</w:t>
      </w:r>
    </w:p>
    <w:p w14:paraId="67EF5C54" w14:textId="77777777" w:rsidR="00CE5493" w:rsidRDefault="00B11BE8" w:rsidP="00235D9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молоді в розвитку зеленого туризму громади: організація заходів на облагороджування та проведення толоки в зелених зонах, джерелах, прибережних зонах гірських рік; співробітництво молоді та підприємств, що працюють в цьому напрямку; здійснення походів та екскурсій в межах громади;</w:t>
      </w:r>
    </w:p>
    <w:p w14:paraId="64B602B7" w14:textId="77777777" w:rsidR="00B11BE8" w:rsidRDefault="00B11BE8" w:rsidP="00235D9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налагодження та забезпечення ефективної взаємодії усіх учасників процесу реалізації молодіжної політики;</w:t>
      </w:r>
    </w:p>
    <w:p w14:paraId="35931E84" w14:textId="77777777" w:rsidR="00B11BE8" w:rsidRDefault="00B11BE8" w:rsidP="00235D9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та впровадження в дію кращих внутрішньодержавних, європейських, світових практик реалізації молодіжної політики;</w:t>
      </w:r>
    </w:p>
    <w:p w14:paraId="68068757" w14:textId="77777777" w:rsidR="00B11BE8" w:rsidRDefault="00B11BE8" w:rsidP="00235D91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посилення міжнародного співробітництва шляхом пошуку, підтримки та забезпечення участі молоді в обмінних програмах та проектах.</w:t>
      </w:r>
    </w:p>
    <w:p w14:paraId="5D830931" w14:textId="77777777" w:rsidR="00B11BE8" w:rsidRDefault="00B11BE8" w:rsidP="0023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048EEC" w14:textId="77777777" w:rsidR="00970886" w:rsidRDefault="00970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EB9959" w14:textId="77777777" w:rsidR="00602D20" w:rsidRDefault="00602D20" w:rsidP="00235D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Заходи Програми </w:t>
      </w:r>
      <w:r>
        <w:rPr>
          <w:b/>
          <w:sz w:val="28"/>
          <w:szCs w:val="28"/>
        </w:rPr>
        <w:t xml:space="preserve">«Молодь </w:t>
      </w:r>
      <w:proofErr w:type="spellStart"/>
      <w:r>
        <w:rPr>
          <w:b/>
          <w:sz w:val="28"/>
          <w:szCs w:val="28"/>
        </w:rPr>
        <w:t>Долинської</w:t>
      </w:r>
      <w:proofErr w:type="spellEnd"/>
      <w:r>
        <w:rPr>
          <w:b/>
          <w:sz w:val="28"/>
          <w:szCs w:val="28"/>
        </w:rPr>
        <w:t xml:space="preserve"> громади» </w:t>
      </w:r>
      <w:r>
        <w:rPr>
          <w:b/>
          <w:bCs/>
          <w:sz w:val="28"/>
          <w:szCs w:val="28"/>
        </w:rPr>
        <w:t xml:space="preserve"> на 202</w:t>
      </w:r>
      <w:r w:rsidR="00450AC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-2024рр.</w:t>
      </w:r>
    </w:p>
    <w:p w14:paraId="6D66CC36" w14:textId="77777777" w:rsidR="00B11BE8" w:rsidRDefault="00B11BE8" w:rsidP="0023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52E81" w14:textId="77777777" w:rsidR="00697C07" w:rsidRDefault="00697C07" w:rsidP="0023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29"/>
        <w:gridCol w:w="5108"/>
        <w:gridCol w:w="1134"/>
        <w:gridCol w:w="1134"/>
        <w:gridCol w:w="992"/>
        <w:gridCol w:w="850"/>
      </w:tblGrid>
      <w:tr w:rsidR="00450AC7" w14:paraId="63C15FF1" w14:textId="77777777" w:rsidTr="00450AC7">
        <w:tc>
          <w:tcPr>
            <w:tcW w:w="529" w:type="dxa"/>
            <w:vMerge w:val="restart"/>
          </w:tcPr>
          <w:p w14:paraId="10C5BA25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8" w:type="dxa"/>
            <w:vMerge w:val="restart"/>
          </w:tcPr>
          <w:p w14:paraId="0C82E886" w14:textId="77777777" w:rsidR="00450AC7" w:rsidRDefault="00450AC7" w:rsidP="0023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 заходів</w:t>
            </w:r>
          </w:p>
        </w:tc>
        <w:tc>
          <w:tcPr>
            <w:tcW w:w="4110" w:type="dxa"/>
            <w:gridSpan w:val="4"/>
          </w:tcPr>
          <w:p w14:paraId="151F104F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Роки/фінансування, тис. грн, </w:t>
            </w:r>
          </w:p>
        </w:tc>
      </w:tr>
      <w:tr w:rsidR="00450AC7" w14:paraId="12DA590D" w14:textId="77777777" w:rsidTr="00450AC7">
        <w:tc>
          <w:tcPr>
            <w:tcW w:w="529" w:type="dxa"/>
            <w:vMerge/>
          </w:tcPr>
          <w:p w14:paraId="0C8A9811" w14:textId="77777777" w:rsidR="00450AC7" w:rsidRDefault="00450AC7" w:rsidP="0023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8" w:type="dxa"/>
            <w:vMerge/>
          </w:tcPr>
          <w:p w14:paraId="3BF86CCA" w14:textId="77777777" w:rsidR="00450AC7" w:rsidRDefault="00450AC7" w:rsidP="0023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724618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14:paraId="6EF7CFD9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C0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33ED9C76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14:paraId="3D98329C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450AC7" w14:paraId="2B007FEC" w14:textId="77777777" w:rsidTr="00450AC7">
        <w:tc>
          <w:tcPr>
            <w:tcW w:w="529" w:type="dxa"/>
          </w:tcPr>
          <w:p w14:paraId="5D96FB0C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C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8" w:type="dxa"/>
          </w:tcPr>
          <w:p w14:paraId="0429E576" w14:textId="77777777" w:rsidR="00450AC7" w:rsidRPr="00697C07" w:rsidRDefault="00450AC7" w:rsidP="0023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C07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конкурсу молодіжних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(залучення молоді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громади до втілення ідей щодо соціально-економічного та культурного розвитку, підтримка громадських ініціатив, розвиток молодіжного руху, реалізація інтелектуального потенціалу талановитої молоді, виконання завдань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 щодо розв’язання молодіжних проблем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ТГ, створення сприятливих передумов для розвитку молодіжної політики та встановлення партнерських відносин між владою і молоддю).</w:t>
            </w:r>
          </w:p>
        </w:tc>
        <w:tc>
          <w:tcPr>
            <w:tcW w:w="1134" w:type="dxa"/>
          </w:tcPr>
          <w:p w14:paraId="56549B22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6D05B32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0247399A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14:paraId="01797169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50AC7" w14:paraId="7911442A" w14:textId="77777777" w:rsidTr="00450AC7">
        <w:tc>
          <w:tcPr>
            <w:tcW w:w="529" w:type="dxa"/>
          </w:tcPr>
          <w:p w14:paraId="4D3842BD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8" w:type="dxa"/>
          </w:tcPr>
          <w:p w14:paraId="02653AB2" w14:textId="77777777" w:rsidR="00450AC7" w:rsidRPr="00785A8B" w:rsidRDefault="00450AC7" w:rsidP="0023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8B">
              <w:rPr>
                <w:rFonts w:ascii="Times New Roman" w:hAnsi="Times New Roman" w:cs="Times New Roman"/>
                <w:sz w:val="28"/>
                <w:szCs w:val="28"/>
              </w:rPr>
              <w:t xml:space="preserve">Підтримка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Молодіжної ради при міському голові: організація та проведення щотижневих зустрічей, участь у виїзних засіданнях, конференціях, програмах по обміну досвідом серед молоді. </w:t>
            </w:r>
          </w:p>
        </w:tc>
        <w:tc>
          <w:tcPr>
            <w:tcW w:w="1134" w:type="dxa"/>
          </w:tcPr>
          <w:p w14:paraId="00897B5C" w14:textId="77777777" w:rsidR="00450AC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54E30D9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13B4B6B1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14:paraId="16D15E09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50AC7" w14:paraId="65D8390E" w14:textId="77777777" w:rsidTr="00450AC7">
        <w:tc>
          <w:tcPr>
            <w:tcW w:w="529" w:type="dxa"/>
          </w:tcPr>
          <w:p w14:paraId="2670ECFE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8" w:type="dxa"/>
          </w:tcPr>
          <w:p w14:paraId="55409387" w14:textId="77777777" w:rsidR="00450AC7" w:rsidRPr="00785A8B" w:rsidRDefault="00450AC7" w:rsidP="0023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Популяризація молодіжних ініціатив, проведення та участь/співучасть у Всеукраїнських і міжнародних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програмах (власний внесок в проектах)</w:t>
            </w:r>
          </w:p>
        </w:tc>
        <w:tc>
          <w:tcPr>
            <w:tcW w:w="1134" w:type="dxa"/>
          </w:tcPr>
          <w:p w14:paraId="29689848" w14:textId="77777777" w:rsidR="00450AC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CA6CDC3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14:paraId="16306FE2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14:paraId="5B40F3DD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50AC7" w14:paraId="60328442" w14:textId="77777777" w:rsidTr="00450AC7">
        <w:tc>
          <w:tcPr>
            <w:tcW w:w="529" w:type="dxa"/>
          </w:tcPr>
          <w:p w14:paraId="3311AAC6" w14:textId="77777777" w:rsidR="00450AC7" w:rsidRPr="0086725F" w:rsidRDefault="00450AC7" w:rsidP="0023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2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8" w:type="dxa"/>
          </w:tcPr>
          <w:p w14:paraId="47D13BDB" w14:textId="77777777" w:rsidR="00450AC7" w:rsidRPr="00785A8B" w:rsidRDefault="00450AC7" w:rsidP="0023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проектах програми «Мріємо та діємо»: «Молодь ТУТ» (відкриття та підтримка діяльності молодіжних просторів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ТГ), «Громадянська освіта» (навчання молоді лідерських якостей),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Медіаграмотність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(навчання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медіаграмотності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молодіжне підприємництво та інші проекти та заходи до яких будуть залучена молодь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громади.</w:t>
            </w:r>
          </w:p>
        </w:tc>
        <w:tc>
          <w:tcPr>
            <w:tcW w:w="1134" w:type="dxa"/>
          </w:tcPr>
          <w:p w14:paraId="40F216CD" w14:textId="77777777" w:rsidR="00450AC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6192F0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14:paraId="144EBA36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14:paraId="2B4A65DC" w14:textId="77777777" w:rsidR="00450AC7" w:rsidRPr="00697C0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50AC7" w14:paraId="4E28ADDE" w14:textId="77777777" w:rsidTr="00450AC7">
        <w:tc>
          <w:tcPr>
            <w:tcW w:w="529" w:type="dxa"/>
          </w:tcPr>
          <w:p w14:paraId="0D08C1EE" w14:textId="77777777" w:rsidR="00450AC7" w:rsidRPr="0086725F" w:rsidRDefault="00450AC7" w:rsidP="0023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8" w:type="dxa"/>
          </w:tcPr>
          <w:p w14:paraId="240474CB" w14:textId="77777777" w:rsidR="00450AC7" w:rsidRDefault="00450AC7" w:rsidP="00235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праці директора комунальної установи «Хижка»</w:t>
            </w:r>
          </w:p>
        </w:tc>
        <w:tc>
          <w:tcPr>
            <w:tcW w:w="1134" w:type="dxa"/>
          </w:tcPr>
          <w:p w14:paraId="5A016576" w14:textId="77777777" w:rsidR="00450AC7" w:rsidRDefault="009F791C" w:rsidP="009F7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14:paraId="029E5848" w14:textId="77777777" w:rsidR="00450AC7" w:rsidRDefault="00450AC7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14:paraId="0FAD71AA" w14:textId="77777777" w:rsidR="00450AC7" w:rsidRDefault="00CE2BCB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BEE4062" w14:textId="77777777" w:rsidR="00450AC7" w:rsidRDefault="00CE2BCB" w:rsidP="0023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0AC7" w14:paraId="4469FEF9" w14:textId="77777777" w:rsidTr="00450AC7">
        <w:tc>
          <w:tcPr>
            <w:tcW w:w="5637" w:type="dxa"/>
            <w:gridSpan w:val="2"/>
          </w:tcPr>
          <w:p w14:paraId="09A2F551" w14:textId="77777777" w:rsidR="00450AC7" w:rsidRDefault="00450AC7" w:rsidP="00235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  <w:p w14:paraId="4BA9EBD5" w14:textId="77777777" w:rsidR="00450AC7" w:rsidRDefault="00450AC7" w:rsidP="00235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C92830" w14:textId="77777777" w:rsidR="00450AC7" w:rsidRDefault="009F791C" w:rsidP="009F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14:paraId="5017A329" w14:textId="77777777" w:rsidR="00450AC7" w:rsidRDefault="009F791C" w:rsidP="00C63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639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0AC7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5DB410C" w14:textId="77777777" w:rsidR="00450AC7" w:rsidRDefault="00450AC7" w:rsidP="0023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50" w:type="dxa"/>
          </w:tcPr>
          <w:p w14:paraId="375B4B71" w14:textId="77777777" w:rsidR="00450AC7" w:rsidRDefault="00450AC7" w:rsidP="00235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120,0</w:t>
            </w:r>
          </w:p>
        </w:tc>
      </w:tr>
      <w:tr w:rsidR="004441ED" w14:paraId="2ABF9938" w14:textId="77777777" w:rsidTr="003B1018">
        <w:tc>
          <w:tcPr>
            <w:tcW w:w="5637" w:type="dxa"/>
            <w:gridSpan w:val="2"/>
          </w:tcPr>
          <w:p w14:paraId="316776E4" w14:textId="77777777" w:rsidR="004441ED" w:rsidRDefault="004441ED" w:rsidP="00235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програмі:</w:t>
            </w:r>
          </w:p>
          <w:p w14:paraId="6948D9E6" w14:textId="77777777" w:rsidR="004441ED" w:rsidRDefault="004441ED" w:rsidP="00235D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4"/>
          </w:tcPr>
          <w:p w14:paraId="5DCD5EED" w14:textId="77777777" w:rsidR="004441ED" w:rsidRDefault="004441ED" w:rsidP="00C63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665,0</w:t>
            </w:r>
          </w:p>
        </w:tc>
      </w:tr>
    </w:tbl>
    <w:p w14:paraId="1365BB22" w14:textId="77777777" w:rsidR="006B5F4D" w:rsidRDefault="006B5F4D" w:rsidP="0023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ВИКОНАВЦІ ПРОГРАМИ:</w:t>
      </w:r>
    </w:p>
    <w:p w14:paraId="40C8CD43" w14:textId="77777777" w:rsidR="006B5F4D" w:rsidRDefault="006B5F4D" w:rsidP="0023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рада – організатор Програми</w:t>
      </w:r>
    </w:p>
    <w:p w14:paraId="727748DF" w14:textId="77777777" w:rsidR="006B5F4D" w:rsidRDefault="006B5F4D" w:rsidP="0023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– координатор Програми</w:t>
      </w:r>
    </w:p>
    <w:p w14:paraId="6533826E" w14:textId="77777777" w:rsidR="006B5F4D" w:rsidRDefault="006B5F4D" w:rsidP="0023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молоді та спорту – виконав</w:t>
      </w:r>
      <w:r w:rsidR="00C639A4">
        <w:rPr>
          <w:rFonts w:ascii="Times New Roman" w:hAnsi="Times New Roman" w:cs="Times New Roman"/>
          <w:sz w:val="28"/>
          <w:szCs w:val="28"/>
        </w:rPr>
        <w:t>ець</w:t>
      </w:r>
      <w:r>
        <w:rPr>
          <w:rFonts w:ascii="Times New Roman" w:hAnsi="Times New Roman" w:cs="Times New Roman"/>
          <w:sz w:val="28"/>
          <w:szCs w:val="28"/>
        </w:rPr>
        <w:t xml:space="preserve"> Програми</w:t>
      </w:r>
    </w:p>
    <w:p w14:paraId="041F93B3" w14:textId="77777777" w:rsidR="006B5F4D" w:rsidRDefault="006B5F4D" w:rsidP="0023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1F66B" w14:textId="77777777" w:rsidR="006B5F4D" w:rsidRDefault="006B5F4D" w:rsidP="0023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75026" w14:textId="77777777" w:rsidR="006B5F4D" w:rsidRDefault="006B5F4D" w:rsidP="0023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4D">
        <w:rPr>
          <w:rFonts w:ascii="Times New Roman" w:hAnsi="Times New Roman" w:cs="Times New Roman"/>
          <w:b/>
          <w:sz w:val="28"/>
          <w:szCs w:val="28"/>
        </w:rPr>
        <w:t>РЕЗУЛЬТАТИВНІ ПОКАЗНИКИ ТА ОСНОВНІ РЕЗУЛЬТАТИ РЕАЛІЗАЦІЇ ПРОГРАМИ</w:t>
      </w:r>
    </w:p>
    <w:p w14:paraId="609A7D25" w14:textId="77777777" w:rsidR="006B5F4D" w:rsidRDefault="006B5F4D" w:rsidP="0023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FEF40" w14:textId="77777777" w:rsidR="00EB6CA5" w:rsidRDefault="00EB6CA5" w:rsidP="0023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очікуваними результатами реалізації Програми є:</w:t>
      </w:r>
    </w:p>
    <w:p w14:paraId="5B4A38EC" w14:textId="77777777" w:rsidR="006B5F4D" w:rsidRDefault="00EB6CA5" w:rsidP="00235D9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підвищення соціальної активності молоді, </w:t>
      </w:r>
      <w:r w:rsidR="003B2748">
        <w:rPr>
          <w:rFonts w:ascii="Times New Roman" w:hAnsi="Times New Roman" w:cs="Times New Roman"/>
          <w:sz w:val="28"/>
          <w:szCs w:val="28"/>
        </w:rPr>
        <w:t>спрямованої на участь у всіх сферах життя громади;</w:t>
      </w:r>
    </w:p>
    <w:p w14:paraId="4976AB4C" w14:textId="77777777" w:rsidR="003B2748" w:rsidRDefault="003B2748" w:rsidP="00235D9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підвищення рівня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молоді до діяльності первинних демократичних громадських інститутів і органів місцевого самоврядування;</w:t>
      </w:r>
    </w:p>
    <w:p w14:paraId="68965C39" w14:textId="77777777" w:rsidR="004328BE" w:rsidRDefault="004328BE" w:rsidP="00235D9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національно-патріотичне виховання, утвердження громадянської свідомості і активної позиції молоді;</w:t>
      </w:r>
    </w:p>
    <w:p w14:paraId="6B5CD9D6" w14:textId="77777777" w:rsidR="004328BE" w:rsidRDefault="004328BE" w:rsidP="00235D9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соціального становлення, самореалізації та розвитку молоді;</w:t>
      </w:r>
    </w:p>
    <w:p w14:paraId="641DCC7E" w14:textId="77777777" w:rsidR="004328BE" w:rsidRDefault="00DF2713" w:rsidP="00235D9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зниження рівня антигромадських, негативних проявів у молодіжному середовищі, поліпшення правового виховання молодих людей;</w:t>
      </w:r>
    </w:p>
    <w:p w14:paraId="663AF163" w14:textId="77777777" w:rsidR="00DF2713" w:rsidRDefault="00DF2713" w:rsidP="00235D9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популяризація і розвиток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скаутського руху – популяризація здорового способу життя серед молоді громади;</w:t>
      </w:r>
    </w:p>
    <w:p w14:paraId="7E4B4737" w14:textId="77777777" w:rsidR="00DF2713" w:rsidRDefault="00DF2713" w:rsidP="00235D9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рівня організації та культури молодіжного дозвілля;</w:t>
      </w:r>
    </w:p>
    <w:p w14:paraId="28F80A89" w14:textId="77777777" w:rsidR="00DF2713" w:rsidRDefault="00DF2713" w:rsidP="00235D9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молодіжної проектної діяльності та розвитку неформальної освіти;</w:t>
      </w:r>
    </w:p>
    <w:p w14:paraId="4EB8DF7E" w14:textId="77777777" w:rsidR="00DF2713" w:rsidRDefault="00DF2713" w:rsidP="00235D9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підвищення рівня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залученості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молоді до культурного та інформаційного середовища громади;</w:t>
      </w:r>
    </w:p>
    <w:p w14:paraId="2562C7AE" w14:textId="77777777" w:rsidR="00DF2713" w:rsidRDefault="00DF2713" w:rsidP="00235D9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розвитку громадського простору для активності молоді;</w:t>
      </w:r>
    </w:p>
    <w:p w14:paraId="59932F0F" w14:textId="77777777" w:rsidR="00DF2713" w:rsidRDefault="00DF2713" w:rsidP="00235D9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рівня взаємодії органів місцевого самоврядування, громадських організацій, та інших інститутів громадянського суспільства в сфері реалізації молодіжної політики.</w:t>
      </w:r>
    </w:p>
    <w:p w14:paraId="7E812BE9" w14:textId="77777777" w:rsidR="003B2748" w:rsidRDefault="003B2748" w:rsidP="00235D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7E8534" w14:textId="77777777" w:rsidR="00DF2713" w:rsidRDefault="00DF2713" w:rsidP="00235D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CC8E398" w14:textId="77777777" w:rsidR="00DF2713" w:rsidRPr="00DF2713" w:rsidRDefault="00DF2713" w:rsidP="00235D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713">
        <w:rPr>
          <w:rFonts w:ascii="Times New Roman" w:hAnsi="Times New Roman" w:cs="Times New Roman"/>
          <w:b/>
          <w:sz w:val="28"/>
          <w:szCs w:val="28"/>
        </w:rPr>
        <w:t>КОНТРОЛЬ ЗА ВИКОНАННЯМ ПРОГРАМИ</w:t>
      </w:r>
    </w:p>
    <w:p w14:paraId="21D037E8" w14:textId="77777777" w:rsidR="006B5F4D" w:rsidRPr="009B44F6" w:rsidRDefault="00DF2713" w:rsidP="00235D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цієї Програми здійснює постійна депутатська комісія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з</w:t>
      </w:r>
      <w:r w:rsidRPr="00DF2713">
        <w:rPr>
          <w:rFonts w:ascii="Times New Roman" w:hAnsi="Times New Roman" w:cs="Times New Roman"/>
          <w:sz w:val="28"/>
          <w:szCs w:val="28"/>
        </w:rPr>
        <w:t xml:space="preserve"> питань освіти, культури, національного і духовного відродження, туризму, фізичної культури та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B5F4D" w:rsidRPr="009B44F6" w:rsidSect="00970886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7AC"/>
    <w:multiLevelType w:val="multilevel"/>
    <w:tmpl w:val="9CEA5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D2630F"/>
    <w:multiLevelType w:val="hybridMultilevel"/>
    <w:tmpl w:val="EF6A38B6"/>
    <w:lvl w:ilvl="0" w:tplc="6C92787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D2AE7"/>
    <w:multiLevelType w:val="hybridMultilevel"/>
    <w:tmpl w:val="6F707946"/>
    <w:lvl w:ilvl="0" w:tplc="EC344E20">
      <w:start w:val="5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A75CA"/>
    <w:multiLevelType w:val="hybridMultilevel"/>
    <w:tmpl w:val="754C5758"/>
    <w:lvl w:ilvl="0" w:tplc="20A02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254EB4"/>
    <w:multiLevelType w:val="multilevel"/>
    <w:tmpl w:val="BD4CA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1004F5"/>
    <w:multiLevelType w:val="hybridMultilevel"/>
    <w:tmpl w:val="08644786"/>
    <w:lvl w:ilvl="0" w:tplc="6338B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C5300"/>
    <w:multiLevelType w:val="hybridMultilevel"/>
    <w:tmpl w:val="CB121D68"/>
    <w:lvl w:ilvl="0" w:tplc="6C92787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34883"/>
    <w:multiLevelType w:val="hybridMultilevel"/>
    <w:tmpl w:val="F4F641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BD"/>
    <w:rsid w:val="00056CDD"/>
    <w:rsid w:val="00073A8E"/>
    <w:rsid w:val="000964BB"/>
    <w:rsid w:val="000E31CB"/>
    <w:rsid w:val="00101C9B"/>
    <w:rsid w:val="0013520A"/>
    <w:rsid w:val="0015424D"/>
    <w:rsid w:val="00183573"/>
    <w:rsid w:val="00184FAE"/>
    <w:rsid w:val="001A39A1"/>
    <w:rsid w:val="001E1CD5"/>
    <w:rsid w:val="001F1C62"/>
    <w:rsid w:val="0020693B"/>
    <w:rsid w:val="00235D91"/>
    <w:rsid w:val="00235DF9"/>
    <w:rsid w:val="00256C75"/>
    <w:rsid w:val="002660A4"/>
    <w:rsid w:val="002956CF"/>
    <w:rsid w:val="002E6110"/>
    <w:rsid w:val="002F5405"/>
    <w:rsid w:val="002F5F9B"/>
    <w:rsid w:val="0032585D"/>
    <w:rsid w:val="00340A17"/>
    <w:rsid w:val="00354D38"/>
    <w:rsid w:val="00386804"/>
    <w:rsid w:val="003A45E4"/>
    <w:rsid w:val="003B2748"/>
    <w:rsid w:val="004042E9"/>
    <w:rsid w:val="004202C2"/>
    <w:rsid w:val="00422904"/>
    <w:rsid w:val="004247E1"/>
    <w:rsid w:val="004328BE"/>
    <w:rsid w:val="004441ED"/>
    <w:rsid w:val="00450AC7"/>
    <w:rsid w:val="004B46B7"/>
    <w:rsid w:val="004E2011"/>
    <w:rsid w:val="005223ED"/>
    <w:rsid w:val="00544855"/>
    <w:rsid w:val="00546289"/>
    <w:rsid w:val="00562153"/>
    <w:rsid w:val="005712E1"/>
    <w:rsid w:val="005853D9"/>
    <w:rsid w:val="005A6870"/>
    <w:rsid w:val="005D3B0B"/>
    <w:rsid w:val="00602D20"/>
    <w:rsid w:val="00624AED"/>
    <w:rsid w:val="00697C07"/>
    <w:rsid w:val="006B5F4D"/>
    <w:rsid w:val="006F40F2"/>
    <w:rsid w:val="00730572"/>
    <w:rsid w:val="00733E37"/>
    <w:rsid w:val="007354F4"/>
    <w:rsid w:val="00753418"/>
    <w:rsid w:val="00785A8B"/>
    <w:rsid w:val="00786B6A"/>
    <w:rsid w:val="007E2286"/>
    <w:rsid w:val="007E722C"/>
    <w:rsid w:val="00860930"/>
    <w:rsid w:val="0086725F"/>
    <w:rsid w:val="008B680C"/>
    <w:rsid w:val="008E31A5"/>
    <w:rsid w:val="008E677D"/>
    <w:rsid w:val="009124C5"/>
    <w:rsid w:val="00945CD4"/>
    <w:rsid w:val="0095042F"/>
    <w:rsid w:val="00961B7C"/>
    <w:rsid w:val="00962369"/>
    <w:rsid w:val="00970886"/>
    <w:rsid w:val="009B44F6"/>
    <w:rsid w:val="009F791C"/>
    <w:rsid w:val="00A35E03"/>
    <w:rsid w:val="00A95635"/>
    <w:rsid w:val="00AE291F"/>
    <w:rsid w:val="00AF681E"/>
    <w:rsid w:val="00B04F3B"/>
    <w:rsid w:val="00B11BE8"/>
    <w:rsid w:val="00B26532"/>
    <w:rsid w:val="00B45429"/>
    <w:rsid w:val="00B77565"/>
    <w:rsid w:val="00BC772B"/>
    <w:rsid w:val="00C17BBD"/>
    <w:rsid w:val="00C441BD"/>
    <w:rsid w:val="00C46D8F"/>
    <w:rsid w:val="00C639A4"/>
    <w:rsid w:val="00C74223"/>
    <w:rsid w:val="00C834B7"/>
    <w:rsid w:val="00CA0AF6"/>
    <w:rsid w:val="00CB6E59"/>
    <w:rsid w:val="00CE2BCB"/>
    <w:rsid w:val="00CE5493"/>
    <w:rsid w:val="00D0121D"/>
    <w:rsid w:val="00D0719A"/>
    <w:rsid w:val="00D1296B"/>
    <w:rsid w:val="00D2165C"/>
    <w:rsid w:val="00DB171C"/>
    <w:rsid w:val="00DC7C03"/>
    <w:rsid w:val="00DF2713"/>
    <w:rsid w:val="00DF5060"/>
    <w:rsid w:val="00E41A0C"/>
    <w:rsid w:val="00E67D45"/>
    <w:rsid w:val="00EA34ED"/>
    <w:rsid w:val="00EB6CA5"/>
    <w:rsid w:val="00FF5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4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38"/>
    <w:pPr>
      <w:ind w:left="720"/>
      <w:contextualSpacing/>
    </w:pPr>
  </w:style>
  <w:style w:type="paragraph" w:customStyle="1" w:styleId="1">
    <w:name w:val="Обычный1"/>
    <w:rsid w:val="00624AED"/>
    <w:pPr>
      <w:spacing w:after="0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9B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0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38"/>
    <w:pPr>
      <w:ind w:left="720"/>
      <w:contextualSpacing/>
    </w:pPr>
  </w:style>
  <w:style w:type="paragraph" w:customStyle="1" w:styleId="1">
    <w:name w:val="Обычный1"/>
    <w:rsid w:val="00624AED"/>
    <w:pPr>
      <w:spacing w:after="0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9B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0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D80C-4A60-47F9-8203-E75463CB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10059</Words>
  <Characters>5734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Молодіжна Рада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</dc:creator>
  <cp:lastModifiedBy>Dell-user</cp:lastModifiedBy>
  <cp:revision>2</cp:revision>
  <cp:lastPrinted>2021-11-05T08:03:00Z</cp:lastPrinted>
  <dcterms:created xsi:type="dcterms:W3CDTF">2021-12-14T09:34:00Z</dcterms:created>
  <dcterms:modified xsi:type="dcterms:W3CDTF">2021-12-14T09:34:00Z</dcterms:modified>
</cp:coreProperties>
</file>